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1269DD9A" wp14:editId="02672089">
            <wp:extent cx="1847461" cy="1810512"/>
            <wp:effectExtent l="0" t="0" r="0" b="0"/>
            <wp:docPr id="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2913" cy="181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Pr="00BA7BB0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แผนป้องกันและปราบปรามบ่อนการพนัน และอบายมุข</w:t>
      </w: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สถานี</w:t>
      </w:r>
      <w:r w:rsidRPr="00E67E8C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ตำรวจภูธร  </w:t>
      </w:r>
      <w:r w:rsidRPr="00E67E8C">
        <w:rPr>
          <w:rFonts w:ascii="TH SarabunIT๙" w:hAnsi="TH SarabunIT๙" w:cs="TH SarabunIT๙" w:hint="cs"/>
          <w:b/>
          <w:bCs/>
          <w:spacing w:val="-8"/>
          <w:sz w:val="52"/>
          <w:szCs w:val="52"/>
          <w:cs/>
        </w:rPr>
        <w:t>สถานี</w:t>
      </w:r>
      <w:r w:rsidRPr="00E67E8C">
        <w:rPr>
          <w:rFonts w:ascii="TH SarabunIT๙" w:hAnsi="TH SarabunIT๙" w:cs="TH SarabunIT๙"/>
          <w:b/>
          <w:bCs/>
          <w:spacing w:val="-8"/>
          <w:sz w:val="52"/>
          <w:szCs w:val="52"/>
          <w:cs/>
        </w:rPr>
        <w:t>ตำรวจภูธร</w:t>
      </w:r>
      <w:r w:rsidRPr="00E67E8C">
        <w:rPr>
          <w:rFonts w:ascii="TH SarabunIT๙" w:hAnsi="TH SarabunIT๙" w:cs="TH SarabunIT๙" w:hint="cs"/>
          <w:b/>
          <w:bCs/>
          <w:spacing w:val="-8"/>
          <w:sz w:val="52"/>
          <w:szCs w:val="52"/>
          <w:cs/>
        </w:rPr>
        <w:t>ราษฎร์เจริญ</w:t>
      </w: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</w:t>
      </w: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:rsidR="002B7C37" w:rsidRPr="00BA7BB0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 ๒๕๖๖</w:t>
      </w: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D51A" wp14:editId="49971C2A">
                <wp:simplePos x="0" y="0"/>
                <wp:positionH relativeFrom="column">
                  <wp:posOffset>-894715</wp:posOffset>
                </wp:positionH>
                <wp:positionV relativeFrom="paragraph">
                  <wp:posOffset>247650</wp:posOffset>
                </wp:positionV>
                <wp:extent cx="7496175" cy="1476375"/>
                <wp:effectExtent l="0" t="0" r="0" b="0"/>
                <wp:wrapNone/>
                <wp:docPr id="1246345707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6175" cy="1476375"/>
                        </a:xfrm>
                        <a:prstGeom prst="flowChartManualInput">
                          <a:avLst/>
                        </a:prstGeom>
                        <a:solidFill>
                          <a:srgbClr val="74707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C37" w:rsidRPr="00D50D41" w:rsidRDefault="002B7C37" w:rsidP="002B7C37">
                            <w:pPr>
                              <w:jc w:val="right"/>
                              <w:rPr>
                                <w:rFonts w:ascii="DB ComBork X" w:hAnsi="DB ComBork X" w:cs="DB ComBork X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D50D41">
                              <w:rPr>
                                <w:rFonts w:ascii="DB ComBork X" w:hAnsi="DB ComBork X" w:cs="DB ComBork X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OIT   O7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7D51A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198" o:spid="_x0000_s1026" type="#_x0000_t118" style="position:absolute;left:0;text-align:left;margin-left:-70.45pt;margin-top:19.5pt;width:590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" fillcolor="#747070">
                <v:textbox>
                  <w:txbxContent>
                    <w:p w:rsidR="002B7C37" w:rsidRPr="00D50D41" w:rsidRDefault="002B7C37" w:rsidP="002B7C37">
                      <w:pPr>
                        <w:jc w:val="right"/>
                        <w:rPr>
                          <w:rFonts w:ascii="DB ComBork X" w:hAnsi="DB ComBork X" w:cs="DB ComBork X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D50D41">
                        <w:rPr>
                          <w:rFonts w:ascii="DB ComBork X" w:hAnsi="DB ComBork X" w:cs="DB ComBork X"/>
                          <w:b/>
                          <w:bCs/>
                          <w:color w:val="C00000"/>
                          <w:sz w:val="72"/>
                          <w:szCs w:val="72"/>
                        </w:rPr>
                        <w:t>OIT   O7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Hlk134723515"/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bookmarkStart w:id="1" w:name="_Hlk134730841"/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noProof/>
        </w:rPr>
        <w:lastRenderedPageBreak/>
        <w:drawing>
          <wp:inline distT="0" distB="0" distL="0" distR="0" wp14:anchorId="4520604F" wp14:editId="061B8381">
            <wp:extent cx="1086523" cy="1064793"/>
            <wp:effectExtent l="0" t="0" r="0" b="2540"/>
            <wp:docPr id="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8661" cy="107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37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:rsidR="002B7C37" w:rsidRPr="007807BE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แผน</w:t>
      </w:r>
      <w:bookmarkStart w:id="2" w:name="_Hlk134725310"/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ป้องกันและปราบปรามบ่อนการพนัน และอบายมุข</w:t>
      </w:r>
      <w:r w:rsidRPr="007807BE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</w:t>
      </w:r>
      <w:bookmarkEnd w:id="2"/>
    </w:p>
    <w:p w:rsidR="002B7C37" w:rsidRPr="007807BE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รา</w:t>
      </w: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ษฎร์เจริญ</w:t>
      </w: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 xml:space="preserve"> </w:t>
      </w:r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</w:rPr>
        <w:t xml:space="preserve"> </w:t>
      </w:r>
      <w:r w:rsidRPr="007807BE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ปีงบประมาณ ๒๕๖๖</w:t>
      </w:r>
    </w:p>
    <w:bookmarkEnd w:id="1"/>
    <w:p w:rsidR="002B7C37" w:rsidRPr="007807BE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:rsidR="002B7C37" w:rsidRPr="00B42BE1" w:rsidRDefault="002B7C37" w:rsidP="002B7C37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bookmarkEnd w:id="0"/>
    <w:p w:rsidR="002B7C37" w:rsidRPr="003E4488" w:rsidRDefault="002B7C37" w:rsidP="002B7C37">
      <w:pPr>
        <w:pStyle w:val="1"/>
        <w:shd w:val="clear" w:color="auto" w:fill="FFFFFF"/>
        <w:spacing w:before="0" w:after="0"/>
        <w:rPr>
          <w:rFonts w:ascii="TH SarabunPSK" w:hAnsi="TH SarabunPSK" w:cs="TH SarabunPSK"/>
          <w:color w:val="333333"/>
          <w:kern w:val="36"/>
          <w:szCs w:val="32"/>
        </w:rPr>
      </w:pPr>
      <w:r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Pr="003E4488">
        <w:rPr>
          <w:rFonts w:ascii="TH SarabunPSK" w:hAnsi="TH SarabunPSK" w:cs="TH SarabunPSK"/>
          <w:spacing w:val="-8"/>
          <w:szCs w:val="32"/>
          <w:cs/>
        </w:rPr>
        <w:t>อ้างถึ</w:t>
      </w:r>
      <w:r>
        <w:rPr>
          <w:rFonts w:ascii="TH SarabunPSK" w:hAnsi="TH SarabunPSK" w:cs="TH SarabunPSK" w:hint="cs"/>
          <w:spacing w:val="-8"/>
          <w:szCs w:val="32"/>
          <w:cs/>
        </w:rPr>
        <w:t xml:space="preserve">ง </w:t>
      </w:r>
      <w:r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  <w:cs/>
        </w:rPr>
        <w:t xml:space="preserve">คำสั่ง ตร. ที่ </w:t>
      </w:r>
      <w:r w:rsidRPr="003E4488">
        <w:rPr>
          <w:rFonts w:ascii="TH SarabunPSK" w:hAnsi="TH SarabunPSK" w:cs="TH SarabunPSK" w:hint="cs"/>
          <w:color w:val="333333"/>
          <w:kern w:val="36"/>
          <w:szCs w:val="32"/>
          <w:bdr w:val="none" w:sz="0" w:space="0" w:color="auto" w:frame="1"/>
          <w:cs/>
        </w:rPr>
        <w:t xml:space="preserve">๒๓๔/๒๕๕๘ </w:t>
      </w:r>
      <w:r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</w:rPr>
        <w:t xml:space="preserve"> </w:t>
      </w:r>
      <w:r w:rsidRPr="003E4488">
        <w:rPr>
          <w:rFonts w:ascii="TH SarabunPSK" w:hAnsi="TH SarabunPSK" w:cs="TH SarabunPSK"/>
          <w:szCs w:val="32"/>
          <w:cs/>
        </w:rPr>
        <w:t xml:space="preserve">ลง </w:t>
      </w:r>
      <w:r w:rsidRPr="003E4488">
        <w:rPr>
          <w:rFonts w:ascii="TH SarabunPSK" w:hAnsi="TH SarabunPSK" w:cs="TH SarabunPSK" w:hint="cs"/>
          <w:szCs w:val="32"/>
          <w:cs/>
        </w:rPr>
        <w:t>๒๗</w:t>
      </w:r>
      <w:r w:rsidRPr="003E4488">
        <w:rPr>
          <w:rFonts w:ascii="TH SarabunPSK" w:hAnsi="TH SarabunPSK" w:cs="TH SarabunPSK"/>
          <w:szCs w:val="32"/>
        </w:rPr>
        <w:t xml:space="preserve"> </w:t>
      </w:r>
      <w:r w:rsidRPr="003E4488">
        <w:rPr>
          <w:rFonts w:ascii="TH SarabunPSK" w:hAnsi="TH SarabunPSK" w:cs="TH SarabunPSK"/>
          <w:szCs w:val="32"/>
          <w:cs/>
        </w:rPr>
        <w:t>เม.ย.</w:t>
      </w:r>
      <w:r w:rsidRPr="003E4488">
        <w:rPr>
          <w:rFonts w:ascii="TH SarabunPSK" w:hAnsi="TH SarabunPSK" w:cs="TH SarabunPSK" w:hint="cs"/>
          <w:szCs w:val="32"/>
          <w:cs/>
        </w:rPr>
        <w:t>๕๘</w:t>
      </w:r>
      <w:r w:rsidRPr="003E4488">
        <w:rPr>
          <w:rFonts w:ascii="TH SarabunPSK" w:hAnsi="TH SarabunPSK" w:cs="TH SarabunPSK"/>
          <w:szCs w:val="32"/>
        </w:rPr>
        <w:t xml:space="preserve"> </w:t>
      </w:r>
      <w:r w:rsidRPr="003E4488">
        <w:rPr>
          <w:rFonts w:ascii="TH SarabunPSK" w:hAnsi="TH SarabunPSK" w:cs="TH SarabunPSK"/>
          <w:szCs w:val="32"/>
          <w:cs/>
        </w:rPr>
        <w:t xml:space="preserve">เรื่อง </w:t>
      </w:r>
      <w:r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  <w:cs/>
        </w:rPr>
        <w:t>การพิจารณาตำรวจที่บกพร่องในการป้องกันและปราบปรามอบายมุข</w:t>
      </w:r>
    </w:p>
    <w:p w:rsidR="002B7C37" w:rsidRPr="005F3630" w:rsidRDefault="002B7C37" w:rsidP="002B7C3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4488">
        <w:rPr>
          <w:rFonts w:ascii="TH SarabunPSK" w:hAnsi="TH SarabunPSK" w:cs="TH SarabunPSK"/>
          <w:cs/>
        </w:rPr>
        <w:t xml:space="preserve">  </w:t>
      </w: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:rsidR="002B7C37" w:rsidRPr="00F95129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275DC">
        <w:rPr>
          <w:rFonts w:ascii="TH SarabunIT๙" w:hAnsi="TH SarabunIT๙" w:cs="TH SarabunIT๙"/>
          <w:sz w:val="32"/>
          <w:szCs w:val="32"/>
          <w:cs/>
        </w:rPr>
        <w:t>เนื่องจากการป้องกันปราบปรามการกระทำความผิดเกี่ยวกับ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บ่อนการพนันและ </w:t>
      </w:r>
      <w:r w:rsidRPr="001275DC">
        <w:rPr>
          <w:rFonts w:ascii="TH SarabunIT๙" w:hAnsi="TH SarabunIT๙" w:cs="TH SarabunIT๙"/>
          <w:sz w:val="32"/>
          <w:szCs w:val="32"/>
          <w:cs/>
        </w:rPr>
        <w:t xml:space="preserve">อบายมุข เป็นนโยบายสำคัญ เรื่องหนึ่งของรัฐบาล และ สำนักงานตำรวจแห่งชาติ </w:t>
      </w:r>
      <w:r w:rsidRPr="000013DF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Pr="000013DF">
        <w:rPr>
          <w:rFonts w:ascii="TH SarabunIT๙" w:hAnsi="TH SarabunIT๙" w:cs="TH SarabunIT๙"/>
          <w:sz w:val="32"/>
          <w:szCs w:val="32"/>
          <w:cs/>
        </w:rPr>
        <w:t xml:space="preserve">ติดเชื้อไวรัสโคโรนา 2019 (โควิด - 19)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ที่ได้คลี่คลายแล้วในปัจจุบัน </w:t>
      </w:r>
      <w:r w:rsidRPr="000013DF">
        <w:rPr>
          <w:rFonts w:ascii="TH SarabunIT๙" w:hAnsi="TH SarabunIT๙" w:cs="TH SarabunIT๙"/>
          <w:sz w:val="32"/>
          <w:szCs w:val="32"/>
          <w:cs/>
        </w:rPr>
        <w:t>อาจส่งผลให้มีการกระทำความผิดเกี่ยวกับก</w:t>
      </w:r>
      <w:r>
        <w:rPr>
          <w:rFonts w:ascii="TH SarabunIT๙" w:hAnsi="TH SarabunIT๙" w:cs="TH SarabunIT๙" w:hint="cs"/>
          <w:sz w:val="32"/>
          <w:szCs w:val="32"/>
          <w:cs/>
        </w:rPr>
        <w:t>ารพนัน  จากข้อมูล ในการ</w:t>
      </w:r>
      <w:r w:rsidRPr="000013DF">
        <w:rPr>
          <w:rFonts w:ascii="TH SarabunIT๙" w:hAnsi="TH SarabunIT๙" w:cs="TH SarabunIT๙"/>
          <w:sz w:val="32"/>
          <w:szCs w:val="32"/>
          <w:cs/>
        </w:rPr>
        <w:t>สืบสวนหาข่าวเชิงลึกเกี่ยวกับแหล่ง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13DF">
        <w:rPr>
          <w:rFonts w:ascii="TH SarabunIT๙" w:hAnsi="TH SarabunIT๙" w:cs="TH SarabunIT๙"/>
          <w:sz w:val="32"/>
          <w:szCs w:val="32"/>
          <w:cs/>
        </w:rPr>
        <w:t xml:space="preserve">สถานที่ที่เคยมีการลักลอบเล่นการพนันมีพฤติการณ์ หรือที่ปรากฎเป็นข่าวว่ามีการลักลอบเปิดบ่อนการพนันในพื้นที่รับผิดชอบ รวมถึงจัดทำข้อมูลรายละเอียดให้ปรากฎรายชื่อบุคคลที่มีประวัติและพฤติการณ์เกี่ยวข้องกับบ่อนการพน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เชื่อว่า ยังมีการลักลอบกระทำผิด หากเจ้าหน้าที่พลั้งเผลอ และไม่ได้ตรวจตราในพื้นที่อย่างเข้มงวด  </w:t>
      </w:r>
    </w:p>
    <w:p w:rsidR="002B7C37" w:rsidRPr="005F3630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5F3630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ราษฎร์เจริญ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มีหน้าที่ในการ</w:t>
      </w:r>
      <w:r w:rsidRPr="0062557F">
        <w:rPr>
          <w:rFonts w:ascii="TH SarabunPSK" w:hAnsi="TH SarabunPSK" w:cs="TH SarabunPSK"/>
          <w:sz w:val="32"/>
          <w:szCs w:val="32"/>
          <w:cs/>
        </w:rPr>
        <w:t>ป้องกันและปราบปรามบ่อนการพนัน และอบายมุข</w:t>
      </w:r>
      <w:r w:rsidRPr="0062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กำหนดแผนและแนวทางปฏิบัติ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พื้นที่รับผิดชอบ </w:t>
      </w:r>
      <w:r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โดยมอบหมายเจ้าหน้าที่ตำรวจในสังกัด สืบสวนหาข่าว และติดตามพฤติการณ์อย่างใกล้ชิด เข้มงวด กวดขัน จับกุมความผิดเกี่ยวกับการพนันที่มีลักษณะเป็นอบายมุขเป้าหมาย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และต้อง</w:t>
      </w:r>
      <w:r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ำหนด</w:t>
      </w:r>
      <w:r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แนวทางการพิจารณาเจ้าหน้าที่ ตำรวจที่บกพร่องในการป้องกันและปราบปรามอบายมุขไว้ เพื่อแก้ไขปัญหา ในเรื่อง บ่อนการพนันและอบายมุข อย่างมีประสิทธิภาพ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ให้เป็นไปด้วยความเรียบร้อย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</w:p>
    <w:p w:rsidR="002B7C37" w:rsidRPr="00307184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๓. </w:t>
      </w:r>
      <w:r w:rsidRPr="0030718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แนวความคิด</w:t>
      </w: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:rsidR="002B7C37" w:rsidRPr="002004A5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3.1 </w:t>
      </w:r>
      <w:r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ความผิดเกี่ยวกับอบายมุข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ลักษณะความผิดเกี่ยวกับอบายมุขมี ๒ ลักษณะ คือ</w:t>
      </w:r>
    </w:p>
    <w:p w:rsidR="002B7C37" w:rsidRPr="002004A5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๑.๑ ลักษณะความผิดเกี่ยวกับอบายมุขเป้าหมาย </w:t>
      </w:r>
    </w:p>
    <w:p w:rsidR="002B7C37" w:rsidRPr="002004A5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๑.๒ ลักษณะความผิดเกี่ยวกับอบายมุขทั่วไป หมายความถึง ลักษณะความผิดนอกเหนือ และความผิดที่ไม่เข้าลักษณะความผิดตามข้อ ๑.๑ เช่น โต๊ะสนุกเกอร์ผิดกฎหมาย การลักลอบเล่นการพนัน รายย่อย เป็นต้น ดังต่อไปนี้ </w:t>
      </w:r>
    </w:p>
    <w:p w:rsidR="002B7C37" w:rsidRPr="00CF74A3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๒.ลักษณะความผิดเกี่ยวกับอบายมุขเป้าหมาย </w:t>
      </w:r>
    </w:p>
    <w:p w:rsidR="002B7C37" w:rsidRPr="002004A5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๒.๑ ความผิดเกี่ยวกับการพนัน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การเล่นการพนันโดยผิดกฎหมายในลักษณะ 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๒.๑.๑ การเล่นการพนันตามที่ระบุไว้ในบัญชี ก. ท้ายพระราชบัญญัติการพนัน พุทธศักราช ๒๔๗๔ และที่แก้ไขเพิ่มเติม โดยมีจ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ผู้เล่นตั้งแต่ ๒๐ คนขึ้นไป ในบริเวณสถานที่เดียวกัน หรือใกล้เคียงกัน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หรือต่อเนื่องกัน ในจ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ผู้เล่นตั้งแต่ ๒๐ คนขึ้นไปนั้น ให้หมายความถึง ผู้เล่นการพนัน ตามที่ระบุไว้ในบัญชี ก. ประเภทเดียว หรือหลายประเภทรวมกัน ซึ่งเล่นการพนันอยู่ในสถานที่เช่นว่านั้น 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๒.๑.๒ การเล่นการพนันในสถานที่ซึ่งรู้จักกันโดยทั่วไปในหมู่ผู้ลักลอบเล่นการพนัน หรือประชาชนส่วนมากว่าเป็นสถานที่ลักลอบเล่นการพนันกันเป็นประ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เช่น สถานที่ที่จัดให้สัตว์ต่อสู้หรือ แข่งขันกัน จับยี่กี หวยปิงปอง เป็นต้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๒.๑.๓ การเล่นการพนันสลากกินรวบ ซึ่งมีผู้ถูกจับกุมที่เป็นฝ่ายเจ้ามือจ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๕ คนขึ้นไป หรือมี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เงินการพนันปรากฏในโพยของกลางรวมกันตั้งแต่สองแสนบาทขึ้นไป หรือมีการจับกุมตั้งแต่ ๓ รายขึ้นไป ภายในวันเดียวกัน ในเขตพื้นที่รับผิดชอบของสถานี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๒.๑.๔ การเล่นการพนันเอาทรัพย์สินกันด้วยเครื่องเล่นซึ่งใช้เครื่องกล พลังไฟฟ้า พลังแสงสว่าง หรือพลังอื่นใด ที่ใช้เล่นโดยวิธีสัมผัส เลื่อน กด ดีด ดึง ดัน ยิง โยน โยก หมุน หรือวิธีอื่นใด หรือเครื่องคอมพิวเตอร์รูปแบบต่างๆ ที่ใช้ชุดคําสั่ง (โปรแกรม) ที่มีวิธีการเล่นคล้ายกัน ซึ่งสามารถท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ให้ แพ้ชนะกันได้ ไม่ว่าจะโดยมีการนับแต้มหรือเครื่องหมายใดๆ หรือไม่ก็ตาม และให้รวมถึงการตรวจยึด เครื่องเล่นการพนันดังกล่าวขณะไม่มีผู้เล่น ทั้งกรณีที่เครื่องอยู่ในสถานะที่พร้อมใช้งานและไม่พร้อมใช้งาน จากการปิดกระแสไฟฟ้าเข้า และ/หรือถอดแผงวงจรควบคุมออกจากเครื่อง โดยมี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ของกลางรวมกัน ตั้งแต่ ๓ หน่วยขึ้นไป เช่น ตู้ม้า ๓ ตู้ เป็นต้น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๒.๑.๕ การเล่นการพนันทายผลการแข่งขันฟุตบอล ซึ่งมีผู้ถูกจับกุมรายเดียวกัน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๑๐ คนขึ้นไป หรือมีจ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 ขึ้นไป หรือมีการจับกุมตั้งแต่ ๓ รายขึ้นไป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๒.๑.๖ ความผิดเกี่ยวกับการพนันนอกเหนือจากข้อ ๒.๑.๑ - ๒.๑.๕ ที่ผู้บังคับบัญชา เห็นว่าเป็นการลักลอบเล่นการพนันโดยเปิดเผย ในลักษณะไม่เกรงกลัวกฎหมาย เช่น บ่อนกลางแจ้ง การพนันในสวนสนุก เป็นต้น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๒.๑.๗ การเล่นการพนันออนไลน์ผ่านทางเว็บไซต์ หรือสื่ออินเทอร์เน็ตต่างๆ การเล่นการพนันซึ่งประชาชนทั่วไปสามารถเข้าถึง โดยวิธีการถ่ายทอดภาพและ/หรือเสียงการเล่นการพนัน จากสถานที่ใดสถานที่หนึ่ง หรือเป็นโปรแกรมการเล่นการพนันสําเร็จรูป ซึ่งแสดงออกมาทางจอภาพเพื่อให้ ผู้เล่นทายผล หรือเป็นการเล่นการพนันระหว่างผู้เล่นด้วยกันเอง และเกิดการแพ้ชนะกัน หรือการพนันทาย ผลการแข่งขันกีฬา โดยชําระเงินการพนันด้วยวิธีการโอนเงินผ่านระบบบัญชีในสถาบันการเงินต่างๆ หรือ วิธีการอื่นใดโดยมีลักษณะ ดังนี้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(๑)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จัดสถานที่ไว้ส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ำหรับ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 เช่น ร้านอินเทอร์เน็ต ร้านเกม ร้านจําหน่ายอาหาร เครื่องดื่ม สถานบริการ หอพัก อาคารพาณิชย์ สถานประกอบการ หรือสถานที่อื่นใด ซึ่งมี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๑๐ คนขึ้นไป หรือมีเครื่องคอมพิวเตอร์ส่วนบุคคล (พีซี) รูปแบบต่างๆ เช่น คอมพิวเตอร์แบบตั้งโต๊ะ (เดส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์ก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ท็อป) คอมพิวเตอร์แบบพกพา (แล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็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ปท็อป) คอมพิวเตอร์แบบรับข้อมูลด้วย การเขียนบนจอภาพ (แท็บเล็ต) คอมพิวเตอร์มือถือ (แฮนด์เฮลด์) หรือเครื่องคอมพิวเตอร์ขนาดกลางหรือ ขนาดใหญ่ที่มีชื่อเรียกอย่างอื่นที่สามารถประมวลผลออกทางจอภาพได้หลายจอภาพ หรือโทรศัพท์เคลื่อนที่ รูปแบบต่างๆ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เล่นการพนันออนไลน์ 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๑๐ หน่วยการเล่นขึ้นไป เช่น คอมพิวเตอร์แบบ ตั้งโต๊ะ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๑๐ เครื่อง เป็นต้น 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(๒)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ลักลอบเปิดเว็บไซต์การพนัน หรือสื่ออินเทอร์เน็ตต่างๆ และมี การเล่นการพนันต่อเนื่องกันเป็นเวลานานเกินกว่า ๑ เดือน หรือจนเป็นที่รู้จักกันโดยทั่วไปในหมู่ผู้ลักลอบ เล่นการพนันหรือประชาชนส่วนมากว่าเป็นเว็บไซต์ หรือสื่ออินเทอร์เน็ตต่างๆ ที่ลักลอบเล่นการพนัน กันเป็น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๒.๒ ความผิดเกี่ยวกับการค้าประเวณี และการค้ามนุษย์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๒.๒.๑ เป็นธุระจัดหา ล่อไป หรือชักพาไปซึ่งเด็ก หรือเยาวชน หรือบุคคลที่มีอายุ ไม่เกิน ๑๘ ปีบริบูรณ์ เพื่อให้เด็ก หรือเยาวชน หรือบุคคลนั้นกระท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ดังกล่าว ข้างต้นไม่ว่าจะกระท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ในสถานค้าประเวณี โรงแรม สถานบริการ ร้านอาหาร บ้านพักอาศัย หรือสถานที่ อื่นใดที่มีกิจกรรมหรือพฤติการณ์เพื่อการค้าประเวณี 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๒.๒.๒ หน่วงเหนี่ยว กักขัง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ด้วยประการใดให้ผู้อื่นปราศจากเสรีภาพ ในร่างกาย หรือท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ร้ายร่างกาย หรือขู่เข็ญด้วยประการใดๆ ให้ผู้อื่นนั้น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การค้าประเวณี ว่าจะใช้กําลังประทุษร้ายผู้อื่นเพื่อข่มขืนใจ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๒.๒.๓ </w:t>
      </w:r>
      <w:r w:rsidRP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การที่เข้าข่ายเป็นความผิดฐานค้ามนุษย์ โดยมีพฤติการณ์เพื่อ การค้าประเวณี หรือบังคับใช้แรงงานหรือบริการ โดยมีจ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นวนเหยื่อตั้งแต่ ๕ คนขึ้นไป 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๒.๒.๔ ลักลอบเปิดเว็บไซต์ หรือสื่ออินเทอร์เน็ตต่างๆ เพื่อการค้าประเวณี การค้ามนุษย์ การค้าสื่อ/วัตถุลามก โดยมีการ</w:t>
      </w:r>
      <w:bookmarkStart w:id="3" w:name="_Hlk134729798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bookmarkEnd w:id="3"/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ผิดตามฐานความผิดดังกล่าวต่อเนื่องกันเป็นเวลานาน เกินกว่า ๑ เดือน หรือจนเป็นที่รู้จักกันโดยทั่วไปหรือประชาชนส่วนมากว่าเป็นเว็บไซต์ หรือสื่ออินเทอร์เน็ต ต่างๆ ที่ลักลอบท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การค้ามนุษย์ การค้าสื่อ/วัตถุลามกกันเป็นประจ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๒.๓ ความผิดเกี่ยวกับสถานบริการ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๒.๓.๑ เปิดสถานบริการโดยไม่ได้รับอนุญาต 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๒.๓.๒ เปิดสถานบริการนอกเวลาหรือเกินกว่าเวลาที่กฎหมาย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๒.๓.๓ จัดให้มีการแสดงลามกหรืออนาจาร หรือ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การอื่นใดที่ขัดต่อความสงบ เรียบร้อย หรือศีลธรรมอันดีของประชาชน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๒.๓.๔ ยินยอม หรือปล่อยปละละเลยให้มีการมั่วสุมเพื่อกระท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 ยาเสพติด หรือ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ความผิดเกี่ยวกับยาเสพติดในสถานบริการ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๒.๓.๕ ยินยอม หรือปล่อยปละละเลยให้ผู้ที่มีอายุต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กว่า ๒๐ ปีบริบูรณ์ ซึ่งมิได้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ในสถานที่นั้น เข้าไปในสถานบริการในระหว่างเวลาท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 โดยไม่ชอบด้วยกฎหมาย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๒.๓.๖ รับผู้ที่มีอายุต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กว่า ๑๘ ปีบริบูรณ์ เข้า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ในสถานบริการ ๒.๓.๗ ยินยอม หรือปล่อยปละละเลยให้มีการค้าประเวณีในสถานบริการ ๒.๓.๘ รับ ยินยอม หรือปล่อยปละละเลยให้มีบุคคลต่างด้าวท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งานในสถานบริการ 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Pr="00A33C1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๒.๔ ความผิดเกี่ยวกับสื่อลามก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ความผิดเกี่ยวกับการท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ผลิต ค้า 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ให้แพร่หลาย โดยประการใดๆ ซึ่งเอกสาร ภาพเขียน ภาพพิมพ์ ภาพระบายสี ภาพถ่าย รูปภาพ ภาพยนตร์ 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ีดิ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ทัศน์ หรือ สิ่งอื่นใดอันลามก รวมทั้งแหล่งหรือสถานที่ที่มีการจําหน่ายสื่อลามกที่รู้กันโดยทั่วไปว่า เป็นแหล่งหรือ สถานที่ที่มีการจําหน่ายสื่อลามกกันเป็นประจ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ซึ่งมีผู้ถูกจับกุมจ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๕ รายขึ้นไป หรือมีจ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ของกลางรวมกันตั้งแต่ ๕</w:t>
      </w:r>
      <w:r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หน่วยขึ้นไป เช่น แผ่นดิสก์ลามก 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๕</w:t>
      </w:r>
      <w:r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แผ่น เป็นต้น ภายใน 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รวจเดียวกัน </w:t>
      </w:r>
    </w:p>
    <w:p w:rsidR="002B7C37" w:rsidRPr="000E7AA5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สถานีตำรวจภูธรราษฎร์เจริญ ออกคำสั่ง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แบ่งเขตพื้นที่และมอบหมายให้มีผู้รับผิดชอบในการป้องกันและปราบปราม ความผิดเกี่ยวกับอบายมุขไว้ให้ชัดเจนตามความเหมาะสม</w:t>
      </w:r>
    </w:p>
    <w:p w:rsidR="002B7C37" w:rsidRPr="005328DD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4.1.</w:t>
      </w:r>
      <w:r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มาตรการด้านการป้องกัน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4.1.1.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เนินการสืบสวนหาข่าวเกี่ยวกับแหล่งอบายมุขในพื้นที่รับผิดชอบ และจัดท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ข้อมูลท้องถิ่นอย่างเป็นระบบ โดยเฉพาะการรวบรวมรายชื่อของผู้ที่มีพฤติการณ์เกี่ยวข้องกับการ 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เนินกิจการเกี่ยวกับแหล่งอบายมุขต่างๆ แผนที่แสดงที่ตั้งแหล่งอบายมุข ไม่ว่าในขณะนั้นยังด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 อยู่หรือไม่ และต้องท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การปิด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ล้อมตรวจค้นสถานที่เป็นแหล่งมั่วสุมของเด็กและเยาวชน และล่อแหลม ต่อการกระท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ความผิดเกี่ยวกับอบายมุขทุกประเภท โดยให้รวบรวมผลการปฏิบัติไว้อย่างเป็นระบบ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4.1.2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จัดกําลังต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เกี่ยวกับอบายมุข อย่างส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าเสมอ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4.1.3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ประสานขอความร่วมมือจากสื่อมวลชน หน่วยงานราชการ รัฐวิสาหกิจ องค์กรเอกชนต่างๆ 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ในปกครองถูกชักชวนไปมั่วสุมในแหล่งอบายมุขต่างๆ 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4.1.4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 รวมทั้งการแจ้งผ่านทางเว็บไซต์ จดหมายอิเล็กทรอนิกส์ หรือ สื่ออินเทอร์เน็ตต่างๆ เป็นต้น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๔.๑.๕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จัดให้มีการประชุมชี้แจงท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 </w:t>
      </w:r>
    </w:p>
    <w:p w:rsidR="002B7C37" w:rsidRPr="00BC1532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4</w:t>
      </w:r>
      <w:r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.๒ มาตรการด้านการปราบปราม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ผู้บังคับบัญชาทุกระดับชั้นต้องกําชับ และกวดขันเจ้าหน้าที่ผู้ปฏิบัติ ให้สืบสวนปราบปราม จับกุมแหล่งอบายมุขอย่างจริงจังและต่อเนื่อง และต้องตรวจสอบ ติดตามการปฏิบัติ ของเจ้าหน้าที่ในความรับผิดชอบอย่างสม่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เสมอ เพื่อควบคุม 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กับดูแลไม่ให้มีแหล่งอบายมุขที่ผิดกฎหมาย เกิดขึ้นในพื้นที่รับผิดชอบโดยเด็ดขาด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4.2.1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เร่งรัดสืบสวน ปราบปรามจับกุม ผู้กระท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ความผิดเกี่ยวกับแหล่ง อบายมุขทุกประเภท ในพื้นที่รับผิดชอบอย่างจริงจังและต่อเนื่อง </w:t>
      </w:r>
    </w:p>
    <w:p w:rsidR="002B7C37" w:rsidRPr="00271A1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22"/>
          <w:szCs w:val="2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4.2.2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กรณีที่มีการจับกุมผู้กระท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ความผิดเกี่ยวกับอบายมุขเป้าหมาย ให้พนักงานสอบสวน </w:t>
      </w:r>
      <w:r w:rsidRPr="00271A17">
        <w:rPr>
          <w:rFonts w:ascii="TH SarabunIT๙" w:hAnsi="TH SarabunIT๙" w:cs="TH SarabunIT๙"/>
          <w:color w:val="000000"/>
          <w:sz w:val="22"/>
          <w:szCs w:val="22"/>
          <w:cs/>
        </w:rPr>
        <w:t>ด</w:t>
      </w:r>
      <w:r w:rsidRPr="00271A17">
        <w:rPr>
          <w:rFonts w:ascii="TH SarabunIT๙" w:hAnsi="TH SarabunIT๙" w:cs="TH SarabunIT๙" w:hint="cs"/>
          <w:color w:val="000000"/>
          <w:sz w:val="22"/>
          <w:szCs w:val="22"/>
          <w:cs/>
        </w:rPr>
        <w:t>ำ</w:t>
      </w:r>
      <w:r w:rsidRPr="00271A17">
        <w:rPr>
          <w:rFonts w:ascii="TH SarabunIT๙" w:hAnsi="TH SarabunIT๙" w:cs="TH SarabunIT๙"/>
          <w:color w:val="000000"/>
          <w:sz w:val="22"/>
          <w:szCs w:val="22"/>
          <w:cs/>
        </w:rPr>
        <w:t xml:space="preserve">เนินการดังนี้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(ก) สอบสวนขยายผลเพื่อด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การตรวจสอบประวัติผู้ต้องหา เพื่อด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เนินการฟ้องเพิ่มโทษหรือบวกโทษ ตามกฎหมาย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(ข) 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เนินคดีกับผู้กระท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ตรวจสอบ ยึด หรืออายัดทรัพย์สิน และด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เมื่อพบว่าเข้าข่ายเป็นความผิดมูลฐาน ตามที่ก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หนดไว้ในพระราชบัญญัติป้องกันและปราบปรามการฟอกเงิน พ.ศ.๒๕๔๒ และที่แก้ไขเพิ่มเติม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4.2.3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กรณีที่มีการตรวจค้นและ/หรือจับกุมเครื่องเล่นการพนันตามข้อ ๒.๑.๔ นอกจากด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เนินคดีตามพระราชบัญญัติการพนันฯ แล้ว ให้พนักงานสอบสวนด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ศุลกากร และกฎหมายอื่นๆ ที่เกี่ยวข้อง และใช้มาตรการทางกฎหมายในการยึด และท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ลายของกลาง เพื่อมิให้นํากลับมาใช้ได้อีกต่อไป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   4.2.4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กรณีจับกุมสถานบริการที่กระท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ให้นํามาตรการการพักใช้ และเพิกถอนใบอนุญาตมาบังคับใช้กับสถานบริการดังกล่าวด้วย </w:t>
      </w:r>
    </w:p>
    <w:p w:rsidR="002B7C37" w:rsidRPr="00BC1532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4.3</w:t>
      </w:r>
      <w:r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.ผู้รับผิดชอบที่จะต้องถูกพิจารณาความบกพร่อง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เจ้าหน้าที่สายตรวจ และเจ้าหน้าที่สืบสวน 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 ผู้ปฏิบัติหน้าที่ขณะที่พบการกระท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 และผู้ที่ได้รับมอบหมายให้รับผิดชอบพื้นที่ที่พบการกระท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 </w:t>
      </w:r>
    </w:p>
    <w:p w:rsidR="002B7C37" w:rsidRPr="009B167A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4.4</w:t>
      </w:r>
      <w:r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.ลักษณะที่ถือเป็นความบกพร่อง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กรณีที่เจ้าหน้าที่ต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รวจหน่วยอื่น และ/หรือเจ้าหน้าที่ส่วนราชการอื่นที่มีอ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 ตามกฎหมายปกติหรือกฎหมายพิเศษ เป็นหน่วยงานหลักในการตรวจค้นและ/หรือจับกุมความผิดเกี่ยวกับ อบายมุขได้ หรือขณะตรวจค้นไม่พบผู้กระท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ความผิดในที่เกิดเหตุ หรือผู้กระท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ความผิดหลบหนี แต่มีพยานหลักฐานเช่น เครื่องมือ หรืออุปกรณ์ที่มีสภาพพร้อม หรือแสดงให้เห็นว่าสามารถที่จะกระท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ความผิดได้ในขณะตรวจค้น โพย หรือบัญชีที่บันทึกรายชื่อ รายรับ/จ่าย จากการกระท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หรือภาพเคลื่อนไหวภาพนิ่งต่างๆ หรือโดยสภาพของอาคารสถานที่ได้ก่อสร้างหรือดัดแปลงไว้เพื่อ 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ความผิดและ/หรือ พยานบุคคล ที่น่าเชื่อได้ว่ามีการลักลอบกระท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ความผิดมาแล้วภายใน ๑๕ วันก่อนหน้าที่จะเข้าท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การตรวจค้นในเขตพื้นที่รับผิดชอบ ให้ถือว่าเจ้าหน้าที่ตามข้อ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4.3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มีความ ส่วนการลงโทษให้พิจารณาจากความบกพร่อง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ตามระเบียบที่สำนักงานตำรวจแห่งชาติกำหนด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ตามล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ดับ ดังนี้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ไม่สามารถปฏิบัติหน้าที่ป้องกันและปราบปรามความผิดเกี่ยวกับอบายมุขได้อย่าง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 ปล่อยปละละเลยไม่สนใจในการสืบสวนปราบปรามจับกุม </w:t>
      </w:r>
    </w:p>
    <w:p w:rsidR="002B7C37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๓ มีส่วนพัวพัน รู้เห็นเป็นใจ หรือเกี่ยวข้องกับแหล่งอบายมุขที่กระท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:rsidR="002B7C37" w:rsidRPr="00FD6D68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๔ เรียก รับ หรือมีผลประโยชน์เกี่ยวข้องกับแหล่งอบายมุขที่กระท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:rsidR="002B7C37" w:rsidRPr="009B167A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การรายงาน</w:t>
      </w:r>
    </w:p>
    <w:p w:rsidR="002B7C37" w:rsidRPr="005F3630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5.1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ข้าราชการตำรวจงานป้องกันปราบปรามและงานสืบสวน ตามที่ได้รับมอบหมายของสถานี เป็นผู้ปฏิบัติตามแผนนี้</w:t>
      </w:r>
    </w:p>
    <w:p w:rsidR="002B7C37" w:rsidRPr="005F3630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:rsidR="002B7C37" w:rsidRPr="005F3630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สมุทรปราการ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2B7C37" w:rsidRPr="005F3630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:rsidR="002B7C37" w:rsidRPr="005F3630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:rsidR="002B7C37" w:rsidRPr="005F3630" w:rsidRDefault="002B7C37" w:rsidP="002B7C37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 xml:space="preserve"> </w:t>
      </w:r>
    </w:p>
    <w:p w:rsidR="002B7C37" w:rsidRPr="005F3630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การบังค</w:t>
      </w:r>
      <w:r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ั</w:t>
      </w: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บบัญชา</w:t>
      </w:r>
    </w:p>
    <w:p w:rsidR="002B7C37" w:rsidRPr="005F3630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:rsidR="002B7C37" w:rsidRPr="005F3630" w:rsidRDefault="002B7C37" w:rsidP="002B7C37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8</w:t>
      </w:r>
      <w:r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การติดต่อสื่อสาร</w:t>
      </w: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B7C37" w:rsidRPr="005F3630" w:rsidRDefault="002B7C37" w:rsidP="002B7C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 w:hint="cs"/>
          <w:sz w:val="32"/>
          <w:szCs w:val="32"/>
          <w:cs/>
        </w:rPr>
        <w:t xml:space="preserve">การติดต่อสื่อสาร </w:t>
      </w:r>
      <w:r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</w:p>
    <w:p w:rsidR="002B7C37" w:rsidRPr="005F3630" w:rsidRDefault="002B7C37" w:rsidP="002B7C3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:rsidR="002B7C37" w:rsidRPr="00E67E8C" w:rsidRDefault="002B7C37" w:rsidP="002B7C37">
      <w:pPr>
        <w:rPr>
          <w:rFonts w:ascii="TH SarabunIT๙" w:hAnsi="TH SarabunIT๙" w:cs="TH SarabunIT๙"/>
          <w:sz w:val="32"/>
          <w:szCs w:val="32"/>
        </w:rPr>
        <w:sectPr w:rsidR="002B7C37" w:rsidRPr="00E67E8C" w:rsidSect="002B7C37">
          <w:headerReference w:type="default" r:id="rId7"/>
          <w:footerReference w:type="default" r:id="rId8"/>
          <w:pgSz w:w="11906" w:h="16838"/>
          <w:pgMar w:top="346" w:right="1134" w:bottom="272" w:left="1418" w:header="142" w:footer="720" w:gutter="0"/>
          <w:cols w:space="720"/>
          <w:titlePg/>
          <w:docGrid w:linePitch="381"/>
        </w:sect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bookmarkStart w:id="4" w:name="_Hlk65336853"/>
      <w:r w:rsidRPr="00343707">
        <w:rPr>
          <w:rFonts w:ascii="Calibri" w:eastAsia="Calibri" w:hAnsi="Calibri" w:cs="Cordia New"/>
          <w:noProof/>
          <w:sz w:val="22"/>
        </w:rPr>
        <w:drawing>
          <wp:inline distT="0" distB="0" distL="0" distR="0" wp14:anchorId="6890A64E" wp14:editId="1048F241">
            <wp:extent cx="2445431" cy="11430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29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8" t="61830" r="23261" b="28323"/>
                    <a:stretch/>
                  </pic:blipFill>
                  <pic:spPr bwMode="auto">
                    <a:xfrm>
                      <a:off x="0" y="0"/>
                      <a:ext cx="2461772" cy="115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4"/>
    </w:p>
    <w:p w:rsidR="002B7C37" w:rsidRPr="00E67E8C" w:rsidRDefault="002B7C37" w:rsidP="002B7C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67E8C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</w:t>
      </w:r>
      <w:r w:rsidRPr="00E67E8C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การดำเนินงานการ</w:t>
      </w:r>
      <w:r w:rsidRPr="00E67E8C">
        <w:rPr>
          <w:rFonts w:ascii="TH SarabunIT๙" w:hAnsi="TH SarabunIT๙" w:cs="TH SarabunIT๙"/>
          <w:b/>
          <w:bCs/>
          <w:sz w:val="40"/>
          <w:szCs w:val="40"/>
          <w:cs/>
        </w:rPr>
        <w:t>ป้องกันและปราบปรามบ่อนการพนัน และอบายมุข</w:t>
      </w:r>
    </w:p>
    <w:p w:rsidR="002B7C37" w:rsidRPr="00E67E8C" w:rsidRDefault="002B7C37" w:rsidP="002B7C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7E8C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สถานีตำรวจภูธรรา</w:t>
      </w:r>
      <w:r w:rsidRPr="00E67E8C">
        <w:rPr>
          <w:rFonts w:ascii="TH SarabunIT๙" w:hAnsi="TH SarabunIT๙" w:cs="TH SarabunIT๙" w:hint="cs"/>
          <w:b/>
          <w:bCs/>
          <w:sz w:val="40"/>
          <w:szCs w:val="40"/>
          <w:cs/>
        </w:rPr>
        <w:t>ษฎร์เจริญ</w:t>
      </w:r>
      <w:r w:rsidRPr="00E67E8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ปีงบประมาณ ๒๕๖๖</w:t>
      </w:r>
    </w:p>
    <w:p w:rsidR="002B7C37" w:rsidRDefault="002B7C37" w:rsidP="002B7C3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2B7C37" w:rsidTr="002B7C37">
        <w:trPr>
          <w:trHeight w:val="69"/>
        </w:trPr>
        <w:tc>
          <w:tcPr>
            <w:tcW w:w="1843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34732666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7C37" w:rsidTr="002B7C37">
        <w:trPr>
          <w:trHeight w:val="453"/>
        </w:trPr>
        <w:tc>
          <w:tcPr>
            <w:tcW w:w="1843" w:type="dxa"/>
            <w:vMerge w:val="restart"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2A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1.มาตรการด้านการป้องกัน</w:t>
            </w:r>
          </w:p>
        </w:tc>
        <w:tc>
          <w:tcPr>
            <w:tcW w:w="3118" w:type="dxa"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 การหาข้อมูลบ่อนการพนันและแหล่งอบายมุขในพื้นที่</w:t>
            </w:r>
          </w:p>
        </w:tc>
        <w:tc>
          <w:tcPr>
            <w:tcW w:w="4820" w:type="dxa"/>
            <w:shd w:val="clear" w:color="auto" w:fill="auto"/>
          </w:tcPr>
          <w:p w:rsidR="002B7C37" w:rsidRPr="00AE4F2C" w:rsidRDefault="002B7C37" w:rsidP="002B7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ดำเนินการสืบสวนหาข่าวเกี่ยวกับแหล่งอบายมุขในพื้นที่รับผิดชอบ และจัดทำข้อมูลท้องถิ่นอย่างเป็นระบบ โดยเฉพาะการรวบรวมรายชื่อของผู้ที่มีพฤติการณ์เกี่ยวข้องกับการ ดำเนินกิจการเกี่ยวกับแหล่งอบายมุขต่างๆ แผนที่แสดงที่ตั้งแหล่งอบายมุข ไม่ว่าในขณะนั้นยังดำเนินกิจการ อยู่หรือไม่ และต้องทำการปิดล้อมตรวจค้นสถานที่เป็นแหล่งมั่วสุมของเด็กและเยาวชน และล่อแหลม ต่อการกระทำความผิดเกี่ยวกับอบายมุขทุกประเภท โดยให้รวบรวมผลการปฏิบัติไว้อย่างเป็นระบบ </w:t>
            </w:r>
          </w:p>
          <w:p w:rsidR="002B7C37" w:rsidRDefault="002B7C37" w:rsidP="002B7C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2B7C37" w:rsidTr="002B7C37">
        <w:trPr>
          <w:trHeight w:val="453"/>
        </w:trPr>
        <w:tc>
          <w:tcPr>
            <w:tcW w:w="1843" w:type="dxa"/>
            <w:vMerge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2.การกำชับกวดขันตรวจสอบ</w:t>
            </w:r>
          </w:p>
        </w:tc>
        <w:tc>
          <w:tcPr>
            <w:tcW w:w="4820" w:type="dxa"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จัดกําลังตำรวจทั้งในและนอกเครื่องแบบออกตรวจตราสถานบริการ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และสถานที่ล่อแหลมต่อการกระทำความผิด เกี่ยวกับอบายมุข อย่างสม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  <w:p w:rsidR="002B7C37" w:rsidRDefault="002B7C37" w:rsidP="002B7C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7C37" w:rsidRDefault="002B7C37" w:rsidP="002B7C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7C37" w:rsidRDefault="002B7C37" w:rsidP="002B7C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และงานสืบสวน</w:t>
            </w:r>
          </w:p>
        </w:tc>
      </w:tr>
      <w:tr w:rsidR="002B7C37" w:rsidTr="002B7C37">
        <w:trPr>
          <w:trHeight w:val="453"/>
        </w:trPr>
        <w:tc>
          <w:tcPr>
            <w:tcW w:w="1843" w:type="dxa"/>
            <w:vMerge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00"/>
          </w:tcPr>
          <w:p w:rsidR="002B7C37" w:rsidRDefault="002B7C37" w:rsidP="002B7C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:rsidR="002B7C37" w:rsidRPr="00AE4F2C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7C37" w:rsidTr="002B7C37">
        <w:trPr>
          <w:trHeight w:val="453"/>
        </w:trPr>
        <w:tc>
          <w:tcPr>
            <w:tcW w:w="1843" w:type="dxa"/>
            <w:vMerge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3.การแสวงหาความร่วมมือและบูรณาการร่วมกัน</w:t>
            </w:r>
          </w:p>
        </w:tc>
        <w:tc>
          <w:tcPr>
            <w:tcW w:w="4820" w:type="dxa"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86A16">
              <w:rPr>
                <w:rFonts w:ascii="TH SarabunIT๙" w:hAnsi="TH SarabunIT๙" w:cs="TH SarabunIT๙"/>
                <w:cs/>
              </w:rPr>
              <w:t>ประสานขอความร่วมมือจากสื่อมวลชน หน่วยงานราชการ รัฐวิสาหกิจ องค์กรเอกชนต่างๆ ทำการรณรงค์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ในปกครองถูกชักชวนไปมั่วสุมในแหล่งอบายมุขต่างๆ</w:t>
            </w:r>
          </w:p>
          <w:p w:rsidR="002B7C37" w:rsidRPr="00A86A16" w:rsidRDefault="002B7C37" w:rsidP="002B7C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2B7C37" w:rsidTr="002B7C37">
        <w:trPr>
          <w:trHeight w:val="453"/>
        </w:trPr>
        <w:tc>
          <w:tcPr>
            <w:tcW w:w="1843" w:type="dxa"/>
            <w:vMerge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B7C37" w:rsidRPr="00AE4F2C" w:rsidRDefault="002B7C37" w:rsidP="002B7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</w:t>
            </w: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  <w:p w:rsidR="002B7C37" w:rsidRPr="00AE4F2C" w:rsidRDefault="002B7C37" w:rsidP="002B7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</w:p>
          <w:p w:rsidR="002B7C37" w:rsidRPr="00AE4F2C" w:rsidRDefault="002B7C37" w:rsidP="002B7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B7C37" w:rsidRPr="00AE4F2C" w:rsidRDefault="002B7C37" w:rsidP="002B7C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</w:p>
        </w:tc>
        <w:tc>
          <w:tcPr>
            <w:tcW w:w="4820" w:type="dxa"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ดำเนินการประชาสัมพันธ์เชิงรุกและขอความร่วมมือให้ประชาชน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จดหมายทั่วไปรวมทั้งการแจ้งผ่านทางเว็บไซต์ จดหมายอิเล็กทรอนิกส์ หรือ สื่ออินเทอร์เน็ตต่างๆ เป็นต้น</w:t>
            </w:r>
          </w:p>
          <w:p w:rsidR="002B7C37" w:rsidRPr="00A86A16" w:rsidRDefault="002B7C37" w:rsidP="002B7C3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2B7C37" w:rsidTr="002B7C37">
        <w:trPr>
          <w:trHeight w:val="453"/>
        </w:trPr>
        <w:tc>
          <w:tcPr>
            <w:tcW w:w="1843" w:type="dxa"/>
            <w:vMerge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5.การสร้างการรับรู้กับผู้ประกอบการ</w:t>
            </w:r>
          </w:p>
        </w:tc>
        <w:tc>
          <w:tcPr>
            <w:tcW w:w="4820" w:type="dxa"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จัดให้มีการประชุมชี้แจงทําความเข้าใจกับผู้ประกอบการ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</w:t>
            </w:r>
          </w:p>
          <w:p w:rsidR="002B7C37" w:rsidRDefault="002B7C37" w:rsidP="002B7C37">
            <w:pPr>
              <w:rPr>
                <w:rFonts w:ascii="TH SarabunIT๙" w:hAnsi="TH SarabunIT๙" w:cs="TH SarabunIT๙"/>
              </w:rPr>
            </w:pPr>
          </w:p>
          <w:p w:rsidR="002B7C37" w:rsidRPr="00A86A16" w:rsidRDefault="002B7C37" w:rsidP="002B7C3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2B7C37" w:rsidTr="002B7C37">
        <w:trPr>
          <w:trHeight w:val="453"/>
        </w:trPr>
        <w:tc>
          <w:tcPr>
            <w:tcW w:w="1843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7C37" w:rsidTr="002B7C37">
        <w:trPr>
          <w:trHeight w:val="34"/>
        </w:trPr>
        <w:tc>
          <w:tcPr>
            <w:tcW w:w="1843" w:type="dxa"/>
            <w:vMerge w:val="restart"/>
            <w:shd w:val="clear" w:color="auto" w:fill="auto"/>
          </w:tcPr>
          <w:p w:rsidR="002B7C37" w:rsidRPr="00BC1532" w:rsidRDefault="002B7C37" w:rsidP="002B7C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C15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๒ มาตรการด้านการปราบปราม </w:t>
            </w:r>
          </w:p>
          <w:p w:rsidR="002B7C37" w:rsidRPr="00FD6D68" w:rsidRDefault="002B7C37" w:rsidP="002B7C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</w:p>
          <w:p w:rsidR="002B7C37" w:rsidRPr="00FD6D68" w:rsidRDefault="002B7C37" w:rsidP="002B7C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:rsidR="002B7C37" w:rsidRPr="00FD6D68" w:rsidRDefault="002B7C37" w:rsidP="002B7C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:rsidR="002B7C37" w:rsidRPr="00FD6D68" w:rsidRDefault="002B7C37" w:rsidP="002B7C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:rsidR="002B7C37" w:rsidRDefault="002B7C37" w:rsidP="002B7C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3118" w:type="dxa"/>
            <w:shd w:val="clear" w:color="auto" w:fill="auto"/>
          </w:tcPr>
          <w:p w:rsidR="002B7C37" w:rsidRPr="00B14329" w:rsidRDefault="002B7C37" w:rsidP="002B7C3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B14329">
              <w:rPr>
                <w:rFonts w:ascii="TH SarabunIT๙" w:hAnsi="TH SarabunIT๙" w:cs="TH SarabunIT๙"/>
                <w:cs/>
              </w:rPr>
              <w:t>ผู้บังคับบัญชาทุกระดับชั้นต้องกําชับ และกวดขันเจ้าหน้าที่ผู้ปฏิบัติ</w:t>
            </w:r>
          </w:p>
        </w:tc>
        <w:tc>
          <w:tcPr>
            <w:tcW w:w="4820" w:type="dxa"/>
            <w:shd w:val="clear" w:color="auto" w:fill="auto"/>
          </w:tcPr>
          <w:p w:rsidR="002B7C37" w:rsidRPr="00B14329" w:rsidRDefault="002B7C37" w:rsidP="002B7C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ออกคำสั่งมอบหมายหน้าที่รับผิดชอบที่ชัดเจน</w:t>
            </w:r>
          </w:p>
        </w:tc>
        <w:tc>
          <w:tcPr>
            <w:tcW w:w="1701" w:type="dxa"/>
            <w:shd w:val="clear" w:color="auto" w:fill="auto"/>
          </w:tcPr>
          <w:p w:rsidR="002B7C37" w:rsidRPr="00695DFE" w:rsidRDefault="002B7C37" w:rsidP="002B7C37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:rsidR="002B7C37" w:rsidRPr="00695DFE" w:rsidRDefault="002B7C37" w:rsidP="002B7C37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2B7C37" w:rsidRPr="00695DFE" w:rsidRDefault="002B7C37" w:rsidP="002B7C37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งานอำนวยการ</w:t>
            </w:r>
          </w:p>
        </w:tc>
      </w:tr>
      <w:tr w:rsidR="002B7C37" w:rsidTr="002B7C37">
        <w:trPr>
          <w:trHeight w:val="34"/>
        </w:trPr>
        <w:tc>
          <w:tcPr>
            <w:tcW w:w="1843" w:type="dxa"/>
            <w:vMerge/>
            <w:shd w:val="clear" w:color="auto" w:fill="auto"/>
          </w:tcPr>
          <w:p w:rsidR="002B7C37" w:rsidRDefault="002B7C37" w:rsidP="002B7C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2B7C37" w:rsidRPr="00B14329" w:rsidRDefault="002B7C37" w:rsidP="002B7C3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2 .</w:t>
            </w:r>
            <w:r w:rsidRPr="00B14329">
              <w:rPr>
                <w:rFonts w:ascii="TH SarabunIT๙" w:hAnsi="TH SarabunIT๙" w:cs="TH SarabunIT๙" w:hint="cs"/>
                <w:cs/>
              </w:rPr>
              <w:t>การจับกุม</w:t>
            </w:r>
          </w:p>
        </w:tc>
        <w:tc>
          <w:tcPr>
            <w:tcW w:w="4820" w:type="dxa"/>
            <w:shd w:val="clear" w:color="auto" w:fill="auto"/>
          </w:tcPr>
          <w:p w:rsidR="002B7C37" w:rsidRPr="00B14329" w:rsidRDefault="002B7C37" w:rsidP="002B7C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เร่งรัดสืบสวน ปราบปรามจับกุม ผู้กระทำความผิดเกี่ยวกับแหล่ง อบายมุขทุกประเภท ในพื้นที่รับผิดชอบอย่างจริงจังและต่อเนื่อง</w:t>
            </w:r>
          </w:p>
        </w:tc>
        <w:tc>
          <w:tcPr>
            <w:tcW w:w="1701" w:type="dxa"/>
            <w:shd w:val="clear" w:color="auto" w:fill="auto"/>
          </w:tcPr>
          <w:p w:rsidR="002B7C37" w:rsidRPr="00695DFE" w:rsidRDefault="002B7C37" w:rsidP="002B7C37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:rsidR="002B7C37" w:rsidRPr="00695DFE" w:rsidRDefault="002B7C37" w:rsidP="002B7C37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2B7C37" w:rsidRPr="00695DFE" w:rsidRDefault="002B7C37" w:rsidP="002B7C37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งานป้องกันปราบปราม และงานสืบสวน</w:t>
            </w:r>
          </w:p>
        </w:tc>
      </w:tr>
      <w:tr w:rsidR="002B7C37" w:rsidTr="002B7C37">
        <w:trPr>
          <w:trHeight w:val="34"/>
        </w:trPr>
        <w:tc>
          <w:tcPr>
            <w:tcW w:w="1843" w:type="dxa"/>
            <w:vMerge/>
            <w:shd w:val="clear" w:color="auto" w:fill="auto"/>
          </w:tcPr>
          <w:p w:rsidR="002B7C37" w:rsidRDefault="002B7C37" w:rsidP="002B7C3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2B7C37" w:rsidRPr="00B14329" w:rsidRDefault="002B7C37" w:rsidP="002B7C3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B14329">
              <w:rPr>
                <w:rFonts w:ascii="TH SarabunIT๙" w:hAnsi="TH SarabunIT๙" w:cs="TH SarabunIT๙" w:hint="cs"/>
                <w:cs/>
              </w:rPr>
              <w:t>การดำเนินคดี</w:t>
            </w:r>
            <w:r w:rsidRPr="00B14329">
              <w:rPr>
                <w:rFonts w:ascii="TH SarabunIT๙" w:hAnsi="TH SarabunIT๙" w:cs="TH SarabunIT๙"/>
              </w:rPr>
              <w:t>/</w:t>
            </w:r>
            <w:r w:rsidRPr="00B14329">
              <w:rPr>
                <w:rFonts w:ascii="TH SarabunIT๙" w:hAnsi="TH SarabunIT๙" w:cs="TH SarabunIT๙" w:hint="cs"/>
                <w:cs/>
              </w:rPr>
              <w:t>การใช้มาตรการตามก</w:t>
            </w:r>
            <w:r>
              <w:rPr>
                <w:rFonts w:ascii="TH SarabunIT๙" w:hAnsi="TH SarabunIT๙" w:cs="TH SarabunIT๙" w:hint="cs"/>
                <w:cs/>
              </w:rPr>
              <w:t>ฏ</w:t>
            </w:r>
            <w:r w:rsidRPr="00B14329">
              <w:rPr>
                <w:rFonts w:ascii="TH SarabunIT๙" w:hAnsi="TH SarabunIT๙" w:cs="TH SarabunIT๙" w:hint="cs"/>
                <w:cs/>
              </w:rPr>
              <w:t>หมาย</w:t>
            </w:r>
          </w:p>
        </w:tc>
        <w:tc>
          <w:tcPr>
            <w:tcW w:w="4820" w:type="dxa"/>
            <w:shd w:val="clear" w:color="auto" w:fill="auto"/>
          </w:tcPr>
          <w:p w:rsidR="002B7C37" w:rsidRPr="00B14329" w:rsidRDefault="002B7C37" w:rsidP="002B7C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กรณีที่มีการจับกุมผู้กระทำความผิดเกี่ยวกับอบายมุขเป้าหมาย ให้พนักงานสอบสวน ดำเนินการดังนี้</w:t>
            </w:r>
          </w:p>
          <w:p w:rsidR="002B7C37" w:rsidRPr="00B14329" w:rsidRDefault="002B7C37" w:rsidP="002B7C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ก) สอบสวนขยายผลเพื่อด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รวมทั้งให้พนักงานสอบสวนเร่งทำการ</w:t>
            </w:r>
            <w:r w:rsidRPr="00B14329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ตรวจสอบประวัติผู้ต้องหา เพื่อด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เนินการฟ้องเพิ่มโทษหรือบวกโทษ ตามกฎหมาย</w:t>
            </w:r>
          </w:p>
          <w:p w:rsidR="002B7C37" w:rsidRPr="00B14329" w:rsidRDefault="002B7C37" w:rsidP="002B7C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(ข) 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เนินคดีกับผู้กระท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ตรวจสอบ ยึด หรืออายัดทรัพย์สิน และด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เนินคดีตามกฎหมาย เมื่อพบว่าเข้าข่ายเป็นความผิดมูลฐาน ตามที่กำหนดไว้ในพระราชบัญญัติป้องกันและปราบปรามการฟอกเงิน พ.ศ.๒๕๔๒ และที่แก้ไขเพิ่มเติม</w:t>
            </w:r>
          </w:p>
        </w:tc>
        <w:tc>
          <w:tcPr>
            <w:tcW w:w="1701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</w:tr>
      <w:tr w:rsidR="002B7C37" w:rsidTr="002B7C37">
        <w:trPr>
          <w:trHeight w:val="2228"/>
        </w:trPr>
        <w:tc>
          <w:tcPr>
            <w:tcW w:w="1843" w:type="dxa"/>
            <w:vMerge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B7C37" w:rsidRPr="00B14329" w:rsidRDefault="002B7C37" w:rsidP="002B7C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:rsidR="002B7C37" w:rsidRDefault="002B7C37" w:rsidP="002B7C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กรณีที่มีการตรวจค้นและ/หรือจับกุมเครื่องเล่นการพนัน</w:t>
            </w: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นอกจากด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เนินคดีตามพระราชบัญญัติการพนันฯ แล้ว ให้พนักงานสอบสวนดำเนินคดีตามกฎหมาย ศุลกากร และกฎหมายอื่นๆ ที่เกี่ยวข้อง และใช้มาตรการทางกฎหมายในการยึด และทำลายของกลาง เพื่อมิให้นํากลับมาใช้ได้อีกต่อไป</w:t>
            </w:r>
          </w:p>
          <w:p w:rsidR="002B7C37" w:rsidRPr="00B14329" w:rsidRDefault="002B7C37" w:rsidP="002B7C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ED7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กรณีจับกุมสถานบริการที่กระท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  ให้นํา มาตรการการพักใช้ และเพิกถอนใบอนุญาตมาบังคับใช้กับสถานบริการดังกล่าวด้วย</w:t>
            </w:r>
          </w:p>
        </w:tc>
        <w:tc>
          <w:tcPr>
            <w:tcW w:w="1701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2B7C37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bookmarkEnd w:id="5"/>
    <w:p w:rsidR="002B7C37" w:rsidRDefault="002B7C37" w:rsidP="002B7C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2B7C37" w:rsidRPr="00B14329" w:rsidTr="002B7C37">
        <w:trPr>
          <w:trHeight w:val="69"/>
        </w:trPr>
        <w:tc>
          <w:tcPr>
            <w:tcW w:w="1843" w:type="dxa"/>
            <w:shd w:val="clear" w:color="auto" w:fill="FFFF00"/>
          </w:tcPr>
          <w:p w:rsidR="002B7C37" w:rsidRPr="00B14329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:rsidR="002B7C37" w:rsidRPr="00B14329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:rsidR="002B7C37" w:rsidRPr="00B14329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:rsidR="002B7C37" w:rsidRPr="00B14329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:rsidR="002B7C37" w:rsidRPr="00B14329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:rsidR="002B7C37" w:rsidRPr="00B14329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7C37" w:rsidRPr="00B14329" w:rsidTr="002B7C37">
        <w:trPr>
          <w:trHeight w:val="453"/>
        </w:trPr>
        <w:tc>
          <w:tcPr>
            <w:tcW w:w="1843" w:type="dxa"/>
            <w:shd w:val="clear" w:color="auto" w:fill="auto"/>
          </w:tcPr>
          <w:p w:rsidR="002B7C37" w:rsidRPr="00B14329" w:rsidRDefault="002B7C37" w:rsidP="002B7C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3.การพิจารณาข้อบกพร่องกับเจ้าหน้าที่</w:t>
            </w:r>
          </w:p>
        </w:tc>
        <w:tc>
          <w:tcPr>
            <w:tcW w:w="3118" w:type="dxa"/>
            <w:shd w:val="clear" w:color="auto" w:fill="auto"/>
          </w:tcPr>
          <w:p w:rsidR="002B7C37" w:rsidRPr="00B14329" w:rsidRDefault="002B7C37" w:rsidP="002B7C37">
            <w:pPr>
              <w:pStyle w:val="a8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14329">
              <w:rPr>
                <w:rFonts w:ascii="TH SarabunPSK" w:hAnsi="TH SarabunPSK" w:cs="TH SarabunPSK"/>
                <w:b/>
                <w:bCs/>
                <w:szCs w:val="28"/>
                <w:cs/>
              </w:rPr>
              <w:t>หากพบเจ้าหน้าที่</w:t>
            </w:r>
          </w:p>
          <w:p w:rsidR="002B7C37" w:rsidRPr="00B14329" w:rsidRDefault="002B7C37" w:rsidP="002B7C37">
            <w:pPr>
              <w:pStyle w:val="a8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๑ ไม่สามารถปฏิบัติหน้าที่ป้องกันและปราบปรามความผิดเกี่ยวกับอบายมุขได้อย่าง </w:t>
            </w:r>
          </w:p>
          <w:p w:rsidR="002B7C37" w:rsidRPr="00B14329" w:rsidRDefault="002B7C37" w:rsidP="002B7C37">
            <w:pPr>
              <w:pStyle w:val="a8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๒ ปล่อยปละละเลยไม่สนใจในการสืบสวนปราบปรามจับกุม </w:t>
            </w:r>
          </w:p>
          <w:p w:rsidR="002B7C37" w:rsidRPr="00B14329" w:rsidRDefault="002B7C37" w:rsidP="002B7C37">
            <w:pPr>
              <w:pStyle w:val="a8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๓ มีส่วนพัวพัน รู้เห็นเป็นใจ หรือเกี่ยวข้องกับแหล่งอบายมุขที่กระท</w:t>
            </w:r>
            <w:r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:rsidR="002B7C37" w:rsidRPr="00B14329" w:rsidRDefault="002B7C37" w:rsidP="002B7C37">
            <w:pPr>
              <w:pStyle w:val="a8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๔ เรียก รับ หรือมีผลประโยชน์เกี่ยวข้องกับแหล่งอบายมุขที่กระท</w:t>
            </w:r>
            <w:r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:rsidR="002B7C37" w:rsidRPr="00B14329" w:rsidRDefault="002B7C37" w:rsidP="002B7C37">
            <w:pPr>
              <w:pStyle w:val="a8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:rsidR="002B7C37" w:rsidRPr="00B14329" w:rsidRDefault="002B7C37" w:rsidP="002B7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ดำเนินการพิจารณาข้อบกพร่องตามระเบียบที่สำนักงานตำรวจแห่งชาติกำหนด</w:t>
            </w:r>
          </w:p>
          <w:p w:rsidR="002B7C37" w:rsidRPr="00B14329" w:rsidRDefault="002B7C37" w:rsidP="002B7C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2B7C37" w:rsidRPr="00B14329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:rsidR="002B7C37" w:rsidRPr="00B14329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:rsidR="002B7C37" w:rsidRPr="00B14329" w:rsidRDefault="002B7C37" w:rsidP="002B7C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p w:rsidR="002B7C37" w:rsidRPr="00B14329" w:rsidRDefault="002B7C37" w:rsidP="002B7C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7C37" w:rsidRPr="00A20791" w:rsidRDefault="002B7C37" w:rsidP="002B7C3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343707">
        <w:rPr>
          <w:rFonts w:ascii="Calibri" w:eastAsia="Calibri" w:hAnsi="Calibri" w:cs="Cordia New"/>
          <w:noProof/>
          <w:sz w:val="22"/>
        </w:rPr>
        <w:drawing>
          <wp:inline distT="0" distB="0" distL="0" distR="0" wp14:anchorId="59825B03" wp14:editId="78EA7327">
            <wp:extent cx="2445431" cy="11430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29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8" t="61830" r="23261" b="28323"/>
                    <a:stretch/>
                  </pic:blipFill>
                  <pic:spPr bwMode="auto">
                    <a:xfrm>
                      <a:off x="0" y="0"/>
                      <a:ext cx="2461772" cy="115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202F" w:rsidRDefault="0045202F">
      <w:bookmarkStart w:id="6" w:name="_GoBack"/>
      <w:bookmarkEnd w:id="6"/>
    </w:p>
    <w:sectPr w:rsidR="0045202F" w:rsidSect="002B7C37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93" w:rsidRDefault="00D54A93">
      <w:r>
        <w:separator/>
      </w:r>
    </w:p>
  </w:endnote>
  <w:endnote w:type="continuationSeparator" w:id="0">
    <w:p w:rsidR="00D54A93" w:rsidRDefault="00D5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DB ComBork X">
    <w:altName w:val="Browallia New"/>
    <w:charset w:val="00"/>
    <w:family w:val="auto"/>
    <w:pitch w:val="variable"/>
    <w:sig w:usb0="81000207" w:usb1="1000204A" w:usb2="00000000" w:usb3="00000000" w:csb0="0001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C37" w:rsidRDefault="002B7C37" w:rsidP="002B7C37">
    <w:pPr>
      <w:pStyle w:val="a5"/>
      <w:jc w:val="right"/>
      <w:rPr>
        <w:rStyle w:val="a7"/>
        <w:rFonts w:ascii="TH SarabunPSK" w:hAnsi="TH SarabunPSK" w:cs="TH SarabunPSK"/>
        <w:sz w:val="22"/>
        <w:szCs w:val="22"/>
      </w:rPr>
    </w:pPr>
  </w:p>
  <w:p w:rsidR="002B7C37" w:rsidRDefault="002B7C37" w:rsidP="002B7C37">
    <w:pPr>
      <w:pStyle w:val="a5"/>
      <w:jc w:val="right"/>
      <w:rPr>
        <w:rStyle w:val="a7"/>
        <w:rFonts w:ascii="TH SarabunPSK" w:hAnsi="TH SarabunPSK" w:cs="TH SarabunPSK"/>
        <w:sz w:val="22"/>
        <w:szCs w:val="22"/>
      </w:rPr>
    </w:pPr>
  </w:p>
  <w:p w:rsidR="002B7C37" w:rsidRPr="00C40F3E" w:rsidRDefault="002B7C37" w:rsidP="002B7C37">
    <w:pPr>
      <w:pStyle w:val="a5"/>
      <w:jc w:val="right"/>
      <w:rPr>
        <w:rFonts w:ascii="TH SarabunPSK" w:hAnsi="TH SarabunPSK" w:cs="TH SarabunPSK"/>
        <w:b/>
        <w:bCs/>
        <w:sz w:val="22"/>
        <w:szCs w:val="22"/>
      </w:rPr>
    </w:pPr>
    <w:r w:rsidRPr="00C40F3E">
      <w:rPr>
        <w:rStyle w:val="a7"/>
        <w:rFonts w:ascii="TH SarabunPSK" w:hAnsi="TH SarabunPSK" w:cs="TH SarabunPSK"/>
        <w:sz w:val="22"/>
        <w:szCs w:val="22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93" w:rsidRDefault="00D54A93">
      <w:r>
        <w:separator/>
      </w:r>
    </w:p>
  </w:footnote>
  <w:footnote w:type="continuationSeparator" w:id="0">
    <w:p w:rsidR="00D54A93" w:rsidRDefault="00D54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C37" w:rsidRDefault="002B7C3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66D1F" w:rsidRPr="00366D1F">
      <w:rPr>
        <w:rFonts w:cs="Cordia New"/>
        <w:noProof/>
        <w:szCs w:val="28"/>
        <w:lang w:val="th-TH"/>
      </w:rPr>
      <w:t>10</w:t>
    </w:r>
    <w:r>
      <w:fldChar w:fldCharType="end"/>
    </w:r>
  </w:p>
  <w:p w:rsidR="002B7C37" w:rsidRDefault="002B7C37" w:rsidP="002B7C3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37"/>
    <w:rsid w:val="002B7C37"/>
    <w:rsid w:val="00366D1F"/>
    <w:rsid w:val="0045202F"/>
    <w:rsid w:val="00D5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8F447-249D-4FD7-9604-D1683F1E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3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B7C3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B7C37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3">
    <w:name w:val="header"/>
    <w:basedOn w:val="a"/>
    <w:link w:val="a4"/>
    <w:uiPriority w:val="99"/>
    <w:rsid w:val="002B7C37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2B7C37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rsid w:val="002B7C37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2B7C37"/>
    <w:rPr>
      <w:rFonts w:ascii="Cordia New" w:eastAsia="Cordia New" w:hAnsi="Cordia New" w:cs="Angsana New"/>
      <w:sz w:val="28"/>
      <w:szCs w:val="35"/>
    </w:rPr>
  </w:style>
  <w:style w:type="character" w:styleId="a7">
    <w:name w:val="Strong"/>
    <w:qFormat/>
    <w:rsid w:val="002B7C37"/>
    <w:rPr>
      <w:b/>
      <w:bCs/>
    </w:rPr>
  </w:style>
  <w:style w:type="paragraph" w:styleId="a8">
    <w:name w:val="No Spacing"/>
    <w:uiPriority w:val="1"/>
    <w:qFormat/>
    <w:rsid w:val="002B7C37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A_R_T</dc:creator>
  <cp:keywords/>
  <dc:description/>
  <cp:lastModifiedBy>A_R_T</cp:lastModifiedBy>
  <cp:revision>1</cp:revision>
  <cp:lastPrinted>2023-05-31T03:35:00Z</cp:lastPrinted>
  <dcterms:created xsi:type="dcterms:W3CDTF">2023-05-31T03:34:00Z</dcterms:created>
  <dcterms:modified xsi:type="dcterms:W3CDTF">2023-05-31T03:36:00Z</dcterms:modified>
</cp:coreProperties>
</file>